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bookmarkStart w:id="0" w:name="_GoBack"/>
      <w:bookmarkEnd w:id="0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Чернобыльская катастрофа оказала воздействие на все сферы жизнедеятельности человека - производство, здравоохранение, культуру, науку, образование, экономику и др. В данном разделе представлены наиболее значимые последствия: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Загрязнение территории Республики Беларусь и зонирование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Общие сведения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радиоактивного загрязнения природной среды на территории Беларуси началось сразу же после взрыва реактора. Особенности метеорологических условий в период 26 апреля - 10 мая 1986 года, а также состав и динамика аварийного выброса радиоактивных веществ обусловили сложный характер загрязнения территории республики.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Анализ радиоактивного загрязнения территории Европы цезием-137 показывает, что около 35 % чернобыльских выпадений этого радионуклида на европейском континенте находится на территории Беларуси. Загрязнение территории Беларуси цезием-137 с плотностью свыше 37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составило 23 % от всей площади республики (для Украины – 5 %, России - 0,6 %). Учитывая масштабность и тяжесть последствий катастрофы на ЧАЭС, Верховный Совет Беларуси в июле 1990 года объявил территорию республики зоной экологического бедствия.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 учётом специфики радиоактивного загрязнения отдельных регионов, их ландшафтно-геохимических особенностей и других факторов в республике организована сеть постоянного мониторинга окружающей среды, включающая 181 реперную площадку и 19 ландшафтно-геохимических полигонов. С состоянием текущей радиационной обстановки, в том числе картографическими материалами, можно ознакомиться здесь.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Загрязнение радиоактивным йодом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первый период после катастрофы значительное повышение мощности экспозиционной дозы гамма-излучения регистрировалось практически на всей территории Беларуси. Объем имеющихся экспериментальных данных по измерениям активности йода-131 в выпадениях ограничен, что потребовало разработки специальных подходов к реконструкции радиоактивного загрязнения йодом.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Наибольшие уровни выпадения йода-131 имели место в ближней зоне ЧАЭС, в Брагинском,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Хойникском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Наровлянском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районах Гомельской области, где его содержание в почвах составило 37000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и более. В Чечерском,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Кормянском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Буда-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Кошелевском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Добрушском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районах уровни загрязнения достигали 18500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. Значительному загрязнению подверглись также юго-западные регионы -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Ельский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Лельчицкий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Житковичский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Петриковский районы Гомельской области, а также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Пинский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Лунинецкий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Столинский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районы Брестской области. Высокие уровни загрязнения имели место и на севере Гомельской и Могилевской областей. В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Ветковском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районе Гомельской области содержание йода-131 в почве достигало 20000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. В Могилевской области наибольшее загрязнение отмечалось в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Чериковском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Краснопольском районах (5550-11100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течение первых месяцев после катастрофы йод-131 полностью распался. Однако загрязнение территории этим изотопом обусловило большие дозы облучения щитовидной железы ("йодный удар"), что привело в последующем к значительному увеличению её патологии, особенно у детей.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lastRenderedPageBreak/>
        <w:t>Загрязнение цезием-137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После катастрофы на ЧАЭС на 136,5 тыс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.к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м2 (66 %) территории Беларуси уровни загрязнения почвы цезием-137 (137Cs) превышали 10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/м2 (0,3 Ки/км2). Загрязнение носит весьма неравномерный, "пятнистый" характер. Основные пятна: прежде всего это ближняя зона Чернобыльской АЭС, куда входит и 30-км зона вокруг самой станции. Уровни загрязнения почвы цезием-137 этой территории чрезвычайно высоки, максимальные значения в отдельных точках превышали 37000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(1000 Ки/км2). В то же время значения загрязнения в некоторых точках не превышают 185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(5 Ки/км2). Часть загрязнения именуется как северо-западный след (второе пятно). К нему относятся южная и юго-западная часть Гомельской области, центральные части Брестской, Гродненской и Минской областей. Уровни загрязнения в этом следе существенно ниже, чем в ближней зоне ЧАЭС. Третье пятно находится на севере Гомельской и центральной части Могилевской областей.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Неравномерность загрязнения может наблюдаться даже в пределах одного населенного пункта. Так, в населенном пункте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Колыбань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Брагинского района Гомельской области уровни загрязнения почвы цезием-137 колеблются от 170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(4,6 Ки/км2) до 2400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/м2 (65 Ки/км2).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Максимальный уровень загрязнения почвы цезием-137 в ближней зоне ЧАЭС обнаружен в населенном пункте Крюки Брагинского района - 59200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(1600 Ки/км2), а в дальней зоне (локальное пятно на расстоянии 250 км от ЧАЭС) - в населенном пункте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Чудяны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Чериковского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района Могилевской области - 59000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/м2 (1595 Ки/км2).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Брестской области на территории 6 районов обнаружено загрязнение почвы цезием-137 более 37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(1 Ки/км2). В основном уровни загрязнения здесь колеблются в пределах 37-185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(1-5 Ки/км2) и лишь в отдельных точках достигают уровня 400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/м2 (10 Ки/км2). Максимальный уровень зарегистрирован в населенном пункте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Барсуково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Лунинецкого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района. В отдельных населенных пунктах Гродненской, Минской и в 4-х населенных пунктах Витебской области содержание цезия-137 составило более 37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(1 Ки/км2). Наибольшие уровни зарегистрированы на территории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Воложинского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района Минской области. После катастрофы на ЧАЭС для 137 тыс. кв. км (66 %) территории Беларуси уровни загрязнения почвы цезием-137 превышали 10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доаварийное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же загрязнение почвы этим радионуклидом составляло от 1,5 до 3,7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/м2 в отдельных точках.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Загрязнение стронцием-90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Загрязнение территории республики стронцием-90 (90Sr) носит более локальный, по сравнению с цезием-137, характер. Уровни загрязнения почвы этим радионуклидом выше 5,5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(0,15 Ки/км2) обнаружены на площади 21,1 тыс. км2, что составило 10% от территории республики. Максимальные уровни стронция-90 обнаружены в пределах 30-км зоны ЧАЭС и достигали величины 1800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(48,6 Ки/км2) в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Хойникском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районе Гомельской области. Наиболее высокая активность стронция-90 в почве в дальней зоне обнаружена на расстоянии 250 км - в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Чериковском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районе Могилевской области и составила 29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(0,78 Ки/км2), а также в северной части Гомельской области, в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Ветковском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районе - 137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/м2 (3,7 Ки/км2).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Загрязнение трансурановыми элементами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 xml:space="preserve">Загрязнение почвы изотопами плутония-238,-239,-240 (238, 239, 240Pu) с плотностью более 0,37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/м2 охватывает около 4,0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тыс.кв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.к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или почти 2 % площади республики. Эти территории преимущественно находятся в Гомельской области (Брагинский,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Наровлянский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Хойникский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Речицкий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Добрушский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Лоевский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районы) и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Чериковском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районе Могилевской области. Загрязнение изотопами плутония с высокой плотностью характерно для 30-км зоны ЧАЭС. Наиболее высокие уровни наблюдаются в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Хойникском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районе - более 111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результате бета-распада 241Pu на радиоактивно загрязненных территориях происходит образование америция-241 (241Am) в количествах, сравнимых с количеством основных источников. В связи с тем, что 241Am по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радиотоксичности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близок к изотопам плутония, актуальной стала проблема оценки последствий его нарастания.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настоящее время вклад 241Am в общую альфа-активность составляет около 50 %. Рост активности почв, загрязненных трансурановыми изотопами, за счет 241Am будет продолжаться до 2060 г., и когда его вклад в общую альфа-активность составит 66,8 %. Через 100 лет после аварии на ЧАЭС, в 2086 году, общая активность почвы на загрязненных территориях Республики Беларусь будет в 2,4 раза выше, чем в начальный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послеаварийный период. Снижение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α-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активности почвы от 241Am до уровня 3,7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/м2 ожидается после 2400 года.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Зоны радиоактивного загрязнения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ЗАКОН РЕСПУБЛИКИ БЕЛАРУСЬ 26 мая 2012 г. № 385-З</w:t>
      </w: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О правовом режиме территорий, подвергшихся радиоактивному загрязнению в результате катастрофы на Чернобыльской АЭС</w:t>
      </w: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Статья 6. Зоны радиоактивного загрязнения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 территории радиоактивного загрязнения в зависимости от плотности загрязнения почв радионуклидами и (или) средней годовой эффективной дозы облучения населения выделяются следующие зоны радиоактивного загрязнения:</w:t>
      </w:r>
    </w:p>
    <w:p w:rsidR="00ED6E0E" w:rsidRPr="00ED6E0E" w:rsidRDefault="00ED6E0E" w:rsidP="00ED6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зона эвакуации (отчуждения) – территория вокруг Чернобыльской АЭС, с которой в 1986 году было эвакуировано население (30-километровая зона и территория, с которой проведено дополнительное отселение населения в связи с плотностью загрязнения почв радионуклидами стронция-90 более 111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/кв. м (3 Ки/кв. км) и плутония-238, 239, 240 более 3,7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/кв. м (0,1 Ки/кв. км));</w:t>
      </w:r>
      <w:proofErr w:type="gramEnd"/>
    </w:p>
    <w:p w:rsidR="00ED6E0E" w:rsidRPr="00ED6E0E" w:rsidRDefault="00ED6E0E" w:rsidP="00ED6E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D6E0E" w:rsidRPr="00ED6E0E" w:rsidRDefault="00ED6E0E" w:rsidP="00ED6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зона первоочередного отселения – территория с плотностью загрязнения почв радионуклидами цезия-137 от 1480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/кв. м (40 Ки/кв. км) либо стронция-90 или плутония-238, 239, 240 соответственно 111, 3,7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/кв. м (3, 0,1 Ки/кв. км) и более;</w:t>
      </w:r>
    </w:p>
    <w:p w:rsidR="00ED6E0E" w:rsidRPr="00ED6E0E" w:rsidRDefault="00ED6E0E" w:rsidP="00ED6E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D6E0E" w:rsidRPr="00ED6E0E" w:rsidRDefault="00ED6E0E" w:rsidP="00ED6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зона последующего отселения – территория с плотностью загрязнения почв радионуклидами цезия-137 от 555 до 1480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/кв. м (от 15 до 40 Ки/кв. км) либо стронция-90 от 74 до 111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/кв. м (от 2 до 3 Ки/кв. км) или плутония-238, 239, 240 от 1,85 до 3,7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/кв. м (от 0,05 до 0,1 Ки/кв. км), на которой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средняя годовая эффективная доза облучения населения может превысить (над уровнем естественного и техногенного фона) 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мЗв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и другие территории с меньшей плотностью загрязнения указанными радионуклидами, на которых средняя годовая эффективная доза облучения населения может превысить 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мЗв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:rsidR="00ED6E0E" w:rsidRPr="00ED6E0E" w:rsidRDefault="00ED6E0E" w:rsidP="00ED6E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 </w:t>
      </w:r>
    </w:p>
    <w:p w:rsidR="00ED6E0E" w:rsidRPr="00ED6E0E" w:rsidRDefault="00ED6E0E" w:rsidP="00ED6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зона с правом на отселение – территория с плотностью загрязнения почв радионуклидами цезия-137 от 185 до 555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/кв. м (от 5 до 15 Ки/кв. км) либо стронция-90 от 18,5 до 74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/кв. м (от 0,5 до 2 Ки/кв. км) или плутония-238, 239, 240 от 0,74 до 1,85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/кв. м (от 0,02 до 0,05 Ки/кв. км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),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на которой средняя годовая эффективная доза облучения населения может превысить (над уровнем естественного и техногенного фона) 1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мЗв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и другие территории с меньшей плотностью загрязнения указанными радионуклидами, на которых средняя годовая эффективная доза облучения населения может превысить 1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мЗв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  <w:proofErr w:type="gramEnd"/>
    </w:p>
    <w:p w:rsidR="00ED6E0E" w:rsidRPr="00ED6E0E" w:rsidRDefault="00ED6E0E" w:rsidP="00ED6E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D6E0E" w:rsidRPr="00ED6E0E" w:rsidRDefault="00ED6E0E" w:rsidP="00ED6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зона проживания с периодическим радиационным контролем – территория с плотностью загрязнения почв радионуклидами цезия-137 от 37 до 185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/кв. м (от 1 до 5 Ки/кв. км) либо стронция-90 от 5,55 до 18,5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/кв. м (от 0,15 до 0,5 Ки/кв. км) или плутония-238, 239, 240 от 0,37 до 0,74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/кв. м (от 0,01 до 0,02 Ки/кв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. км), на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которой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средняя годовая эффективная доза облучения населения не должна превышать (над уровнем естественного и техногенного фона) 1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мЗв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Территории с меньшей плотностью загрязнения почв радионуклидами, чем указано в части первой статьи 5 настоящего Закона, на которых невозможно или ограничено производство продукции, содержание радионуклидов в которой не превышает республиканских допустимых уровней, не относятся к зонам радиоактивного загрязнения (далее – территории, не относящиеся к зонам радиоактивного загрязнения).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Определение плотности загрязнения почв радионуклидами для отнесения населенных пунктов, а также территорий, занятых объектами, расположенными вне границ населенных пунктов, к зонам радиоактивного загрязнения осуществляется республиканским органом государственного управления в области гидрометеорологической деятельности.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Определение средних годовых эффективных доз облучения населения для отнесения населенных пунктов, находящихся на территории радиоактивного загрязнения, к зонам радиоактивного загрязнения осуществляется республиканским органом государственного управления в области здравоохранения.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Перечень населенных пунктов и объектов, находящихся в зонах радиоактивного загрязнения, в зависимости от изменения радиационной обстановки утверждается и пересматривается Советом Министров Республики Беларусь не реже одного раза в пять лет по представлению республиканского органа государственного управления, осуществляющего регулирование и управление в области преодоления последствий катастрофы на Чернобыльской АЭС.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Медицинские последствия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Оценка состояния здоровья основных категорий пострадавших проводится путем анализа результатов диспансеризации 1,6 млн. человек, в том числе 344 тысяч детей, данных, поступающих в Государственный регистр лиц, пострадавших от Чернобыльской катастрофы (180 тысяч человек), и результатов исследований, выполняемых научными учреждениями Минздрава в рамках государственных программ и международных проектов.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На состояние здоровья населения оказывает влияние комплекс факторов радиационной и нерадиационной природы, обусловливающий изменение основных тенденций заболеваемости.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Основные факторы чернобыльской катастрофы, влияющие на здоровье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радиационные:</w:t>
      </w:r>
    </w:p>
    <w:p w:rsidR="00ED6E0E" w:rsidRPr="00ED6E0E" w:rsidRDefault="00ED6E0E" w:rsidP="00ED6E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внешнее и внутреннее облучение: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дозообразующие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радионуклиды йода, цезия, стронция, трансурановых элементов.</w:t>
      </w:r>
    </w:p>
    <w:p w:rsidR="00ED6E0E" w:rsidRPr="00ED6E0E" w:rsidRDefault="00ED6E0E" w:rsidP="00ED6E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нерадиационные:</w:t>
      </w:r>
    </w:p>
    <w:p w:rsidR="00ED6E0E" w:rsidRPr="00ED6E0E" w:rsidRDefault="00ED6E0E" w:rsidP="00ED6E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социальные;</w:t>
      </w:r>
    </w:p>
    <w:p w:rsidR="00ED6E0E" w:rsidRPr="00ED6E0E" w:rsidRDefault="00ED6E0E" w:rsidP="00ED6E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экономические;</w:t>
      </w:r>
    </w:p>
    <w:p w:rsidR="00ED6E0E" w:rsidRPr="00ED6E0E" w:rsidRDefault="00ED6E0E" w:rsidP="00ED6E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стресс;</w:t>
      </w:r>
    </w:p>
    <w:p w:rsidR="00ED6E0E" w:rsidRPr="00ED6E0E" w:rsidRDefault="00ED6E0E" w:rsidP="00ED6E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восприятие риска.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результате чернобыльской катастрофы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радиойод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(прежде всего йод-131) был одним из главных источников облучения населения, который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воздействовал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прежде всего на щитовидную железу. Самыми облученными жителями Беларуси оказались дети и подростки, особенно дети в возрасте до 7 лет. Результаты прямых измерений 1986 г. показали, что около 30 % детей в возрасте до 2 лет получили дозы выше 1 Гр. В наиболее загрязненных сельских населенных пунктах средние дозы облучения щитовидной железы детей младших возрастов достигали 3 Гр и более. Коллективная доза облучения щитовидной железы у жителей Беларуси в "йодный" период составила более 500 тыс. чел.-Гр.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Облучение щитовидной железы продолжается и после йодного периода, хотя и в гораздо меньших дозах за счет внешнего и внутреннего воздействия радиоактивного цезия. За послеаварийный период коллективная доза облучения щитовидной железы за счет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радиоцезия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у жителей республики составила более 21 тыс. чел.-Гр.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Продолжающееся в настоящее время радиационное воздействие на жителей республики, более чем на 90 % обусловленное долгоживущими радионуклидами цезия, формирует разные по величине и вкладу дозы внешнего и внутреннего облучения в зависимости от радиоэкологических условий и уровней загрязнения территорий цезием-137. Примерно половина коллективной дозы облучения населения республики было реализовано в первый год и около 80 % - в первые пять лет. При этом дети в возрасте до 7 лет на момент аварии получили около 15 % всей коллективной дозы, в возрасте 7-17 лет - около 10 %, взрослые - более 70 % коллективной дозы. Почти 5 % коллективной дозы приходится на лиц, родившихся уже после аварии.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результате воздействия радионуклидов йода на раннем этапе аварии и недостаточной эффективности мероприятий по защите щитовидной железы с 1990 г. в Беларуси начал регистрироваться рост заболеваемости раком щитовидной железы, особенно среди детей. По сравнению с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доаварийным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периодом количество случаев рака щитовидной железы после чернобыльской аварии возросло среди детей в 33,6 раза, среди взрослых в зависимости от возрастных групп - в 2,5-7 раз. Наибольшее число случаев рака щитовидной железы выявляется среди жителей Гомельской и Брестской областей.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Беспрецедентный рост заболеваемости раком щитовидной железы потребовал принятия решений об улучшении организации медицинской помощи этой категории лиц.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 этой целью были открыты Республиканский научно-практический центр опухолей </w:t>
      </w: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 xml:space="preserve">щитовидной железы, Республиканский научно-практический центр радиационной медицины и экологии человека, налажено тесное сотрудничество с клиникой ядерной медицины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Вюрцбургского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университета (Германия).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Лечение больных раком щитовидной железы включает оперативное вмешательство (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тотальная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тиреоидэктомия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 шейной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диссекцией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),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радиойодтерапию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для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аблации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остатков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тиреоидной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ткани и лечения метастазов,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супрессивную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терапию L-тироксином и последующую реабилитацию. Применение комплексного лечения позволило добиться для больных раком щитовидной железы детей и подростков уровня летальности 0,3%.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Среднегодовые показатели заболеваемости лейкозами детского населения всех шести областей Беларуси в течение послеаварийного периода остаются стабильными. Отмечены тенденции к увеличению заболеваемости лейкозами у лиц пожилого возраста, однако установить связь с воздействием радиационного фактора пока не представляется возможным.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Уровни заболеваемости лиц, участвовавших в 1986-87 гг. в ликвидации последствий аварии, оказались выше по сравнению с населением аналогичного возраста, не проходящего специальную диспансеризацию. Особенно высоки различия в уровнях заболеваемости болезнями эндокринной системы, системы кровообращения, пищеварения, ишемической болезнью сердца, новообразованиями. Отмечается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выраженная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полиморбидность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среди этой категории пострадавших. Имеющаяся в настоящее время эпидемиологическая и дозиметрическая информация не позволяет определить роль радиационного фактора в различиях уровней заболеваемости.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Уровень первичной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инвалидности участников ликвидации последствий аварии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 1,6 раза выше, чем среди взрослого населения республики (114,3 и 71,6 на 10000 человек соответственно). Основными причинами первичной инвалидности являются болезни системы кровообращения и новообразования. Уровень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смертности участников ликвидации последствий аварии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остается более низким по сравнению со смертностью взрослого населения.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 населения, проживающего на загрязненных радионуклидами территориях, регистрируется более высокая заболеваемость болезнями нервной и эндокринной системы, злокачественными новообразованиями щитовидной железы по сравнению с населением, не проходящим специальную диспансеризацию.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Зарегистрированные при проведении специальной диспансеризации повышенные уровни заболеваемости населения и участников ликвидации последствий аварии могут быть связаны не только с влиянием радиационных и нерадиационных факторов чернобыльской катастрофы, но и с так называемым эффектом "скрининга".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Для выяснения роли радиационного фактора в изменении состояния здоровья пострадавших необходимо проведение долгосрочных радиационно-эпидемиологических исследований, которые уже частично реализуются на территории Беларуси в рамках национальных и международных программ.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 населения Беларуси, проживающего на территориях с плотностью загрязнения цезием-137 более 555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отмечено достоверное возрастание частоты некоторых врожденных пороков развития по сравнению с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доаварийным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периодом.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Частота нестабильных (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дицентрические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хромосомы, кольца) индикаторов радиационных воздействий значимо повышена у жителей Гомельской области по сравнению с таковыми у групп из г. Минска. Значимо увеличена также частота </w:t>
      </w: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полиплоидных и анеуплоидных клеток, что также указывает на биологически эффективное влияние на наследственный аппарат лимфоцитов крови мутагенных факторов радиационной природы.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На основании результатов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исследований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как новорожденных, так и детей школьного возраста можно заключить, что по степени интенсивности мутационного процесса в соматических клетках дети 1986-88 гг. рождения были подвержены более эффективному воздействию на геном ионизирующего излучения. Вследствие этого указанный контингент должен быть отнесен к группе повышенного генетического риска.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Наблюдаемое увеличение нарушений внутриутробного развития у населения Беларуси следует рассматривать как следствие комплексных негативных воздействий на репродуктивную функцию. Основное значение из таких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факторов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очевидно имеют физические мутагены (радионуклиды), химические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эмбриотоксины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неполноценное питание. Однако такое заключение требует дополнительных широкомасштабных исследований.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целом действующая в республике система динамического наблюдения за пострадавшими от катастрофы на Чернобыльской АЭС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 проведением ежегодных медицинских осмотров позволяет выявлять заболевания и своевременно проводить необходимые лечебно-реабилитационные мероприятия, что способствует сохранению здоровья пострадавших.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Социально-экономические последствия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Поскольку районы Республики Беларусь, наиболее пострадавшие вследствие катастрофы на ЧАЭС, являются преимущественно сельскохозяйственными, в наибольшей степени чернобыльские последствия затронули именно эту сферу. Из сельскохозяйственного оборота выведено 2,64 тыс.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кв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.к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сельхозугодий. Ликвидировано 54 колхоза и совхоза, закрыто девять заводов перерабатывающей промышленности агропромышленного комплекса. Резко сократились посевные площади и валовой сбор сельскохозяйственных культур, существенно уменьшилось поголовье скота.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Значительно уменьшены размеры пользования лесными, минерально-сырьевыми и другими ресурсами. В зоне загрязнения оказались 132 месторождения различных видов минерально-сырьевых ресурсов, в том числе 47 % промышленных запасов формовочных, 19 % строительных и силикатных, 91 % стекольных песков республики; 20 % промышленных запасов мела, 13 % запасов глин для производства кирпича, 40 % тугоплавких глин, 65 % запасов строительного камня и 16 % цементного сырья.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Из пользования выведено 22 месторождения минерально-сырьевых ресурсов, балансовые запасы которых составляют почти 5 млн.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куб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.м</w:t>
      </w:r>
      <w:proofErr w:type="spellEnd"/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строительного песка, песчано-гравийных материалов и глин, 7,7 млн. т мела и 13,5 млн. т торфа. Из планов проведения геологоразведочных работ исключена территория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Припятской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нефтегазоносной области, ресурсы которой оценены в 52,2 млн. т нефти.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Большой урон нанесен лесному хозяйству. Около четверти лесного фонда Беларуси - 17,3 тыс.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кв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.к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леса подверглись радиоактивному загрязнению. Ежегодные потери древесных ресурсов превышают 2 млн.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куб.м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. В Гомельской и Могилевской областях, где загрязнено радионуклидами соответственно 51,6 и 36,4 % общей площади лесных массивов, заготовка древесины на территории с плотностью загрязнения по цезию-137 555 </w:t>
      </w:r>
      <w:proofErr w:type="spell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кБк</w:t>
      </w:r>
      <w:proofErr w:type="spell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/м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и выше полностью прекращена.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 xml:space="preserve">В зоне загрязнения находится около 340 промышленных предприятий,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условия</w:t>
      </w:r>
      <w:proofErr w:type="gramEnd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функционирования которых существенно ухудшились. В связи с отселением жителей из наиболее пострадавших районов, деятельность ряда промышленных предприятий и объектов социальной сферы прекращена. Другие же несут большие потери и продолжают терпеть убытки от снижения объемов производства, неполной окупаемости средств, вложенных в здания, сооружения, оборудование, мелиоративные системы. Существенными являются потери топлива, сырья и материалов.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Экономический кризис поставил радиоактивно загрязненные территории в особо сложные социально-экономические условия. На них особенно резко проявляются общие черты кризиса: спад производства, отток из этих районов населения, неразвитость потребительского сектора, низкий уровень удовлетворения потребностей в социально-бытовом и медицинском обслуживании населения.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таких условиях практически невозможно ни быстрое самовосстановление пострадавших территорий, ни прямая реставрация расположенных на них объектов хозяйства. Речь можно вести лишь о длительном процессе реабилитации, который подразумевает поэтапное введение в хозяйственную сферу утраченного потенциала по мере создания безопасных условий для проживания людей и развития тех отраслей, деятельность которых возможна в условиях радиоактивного загрязнения без ущерба для здоровья населения.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Ущерб, нанесенный республике чернобыльской катастрофой в расчете на 30-летний период ее преодоления, оценивается в 235 млрд. долларов США, что равно 32 бюджетам республики 1985 года. </w:t>
      </w: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Сюда включены потери, связанные с ухудшением здоровья населения; ущербом, нанесенным промышленности и социальной сфере, сельскому хозяйству, строительному комплексу, транспорту и связи, жилищно-коммунальному хозяйству; загрязнением минерально-сырьевых, земельных, водных, лесных и других ресурсов; а также дополнительные затраты, связанные с осуществлением мер по ликвидации и минимизации последствий катастрофы и обеспечением безопасных условий жизнедеятельности населения.</w:t>
      </w:r>
      <w:proofErr w:type="gramEnd"/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структуре общего ущерба за 1986-2015 годы наибольшую долю (81,6 %) занимают затраты, связанные с поддержанием функционирования производства и осуществлением защитных мер, которые составляют 191,7 млрд. дол. США. На долю прямых и косвенных потерь приходится около 30,0 млрд. дол. (12,6 %). Упущенная выгода оценивается в 13,7 млрд. дол. (5,8 %). Прямые потери включают стоимость выведенной из использования составной части национального богатства республики: основные и оборотные производственные фонды, объекты социальной инфраструктуры, жилье и природные ресурсы.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 косвенным отнесены потери, обусловленные влиянием экономических и социальных факторов (условия жизни, быта, состояние здоровья населения), вызвавшим нарушение или прекращение производства, снижение производительности труда, увеличение стоимости и сложности обеспечения других объектов государственной, кооперативной и личной собственности, а также потери от миграции населения из пораженных районов.</w:t>
      </w:r>
      <w:proofErr w:type="gramEnd"/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Составляющими упущенной выгоды, выраженной в стоимостной форме, являются сокращение объемов выпуска продукции, работ и услуг на загрязненных территориях, стоимость непригодной из-за радиационного загрязнения продукции, дополнительные затраты по восполнению недополученной продукции, затраты на восстановление </w:t>
      </w: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утраченного качества продукции, потери от расторжения контрактов, аннулирования проектов, замораживания кредитов, выплаты штрафов, пени, неустоек и др.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Дополнительные затраты - это расходы по преодолению последствий аварии и обеспечению нормального функционирования различных отраслей народного хозяйства в зонах радиоактивного загрязнения, включая создание безопасных условий жизнедеятельности населения. К ним также относятся расходы по компенсации последствий действия негативных факторов, стоимость дополнительных ресурсов, привлекаемых для компенсации потерь и упущенной выгоды, затраты на работы по дезактивации и организации контроля за радиационной обстановкой.</w:t>
      </w:r>
    </w:p>
    <w:p w:rsidR="00ED6E0E" w:rsidRPr="00ED6E0E" w:rsidRDefault="00ED6E0E" w:rsidP="00ED6E0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D6E0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Проведенная оценка ущерба не является окончательной, поскольку причинно-следственные связи, отражающие воздействие радиоактивного загрязнения территории на различные стороны жизнедеятельности, достаточно сложны. Наука пока не располагает полной и окончательной информацией о медико-биологических, социальных и экологических последствиях чернобыльской катастрофы.</w:t>
      </w:r>
    </w:p>
    <w:p w:rsidR="00E2676B" w:rsidRPr="00ED6E0E" w:rsidRDefault="00ED6E0E">
      <w:pPr>
        <w:rPr>
          <w:rFonts w:ascii="Times New Roman" w:hAnsi="Times New Roman" w:cs="Times New Roman"/>
          <w:sz w:val="24"/>
          <w:szCs w:val="24"/>
        </w:rPr>
      </w:pPr>
    </w:p>
    <w:sectPr w:rsidR="00E2676B" w:rsidRPr="00ED6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49E1"/>
    <w:multiLevelType w:val="multilevel"/>
    <w:tmpl w:val="0298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71AB6"/>
    <w:multiLevelType w:val="multilevel"/>
    <w:tmpl w:val="CFF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0E"/>
    <w:rsid w:val="0016728E"/>
    <w:rsid w:val="00682128"/>
    <w:rsid w:val="00ED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3803</Words>
  <Characters>21681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2024-04-22T05:38:00Z</dcterms:created>
  <dcterms:modified xsi:type="dcterms:W3CDTF">2024-04-22T05:38:00Z</dcterms:modified>
</cp:coreProperties>
</file>